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Fler bostäder och bättre infrastruktur för tillväxt – markanvisningar och pendlingslösningar</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Boxholm är en pendlingskommun med behov av fler bostäder, särskilt för barnfamiljer, för att motverka nettoutflytt och stärka befolkningsutvecklingen. Kommunen arbetar med markanvisningar, översiktsplan och samhällsutveckling (boxholm.se). Glesbygd och landsbygd kräver bra vägar, kollektivtrafik (buss och tåg), cykelstråk och pendlarlösningar för att vara attraktivt.</w:t>
      </w:r>
    </w:p>
    <w:p>
      <w:pPr>
        <w:spacing w:after="100"/>
      </w:pPr>
      <w:r>
        <w:t xml:space="preserve">Långa planprocesser och brist på markberedskap kan hämma tillväxt. Med positiv trend i företagsklimat och skola finns grund att bygga vidare på – men bostäder och infrastruktur är förutsättningar för att locka inflyttare och företag. Samverkan med Trafikverket, region och grannkommuner är viktig.</w:t>
      </w:r>
    </w:p>
    <w:p>
      <w:pPr>
        <w:spacing w:after="100"/>
      </w:pPr>
      <w:r>
        <w:t xml:space="preserve">Moderaterna vill att Boxholm aktivt driver på för fler bostäder snabbare och bättre infrastruktur. Konkreta handlingsplaner för markanvisningar, förenklade processer och prioritering av vägar/kollektivtrafik ger tillväxt och motverkar utflytt. Det är avgörande för en liten kommuns framtid.</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kommunstyrelsen i uppdrag att ta fram en handlingsplan för fler bostäder och effektiva planprocesser 2026–2028, inklusive markanvisningar för småhus och familjebostäder samt redovisning av ledtider.</w:t>
      </w:r>
    </w:p>
    <w:p>
      <w:pPr>
        <w:spacing w:after="40"/>
      </w:pPr>
      <w:r>
        <w:rPr>
          <w:b/>
          <w:bCs/>
        </w:rPr>
        <w:t xml:space="preserve">2. </w:t>
      </w:r>
      <w:r>
        <w:t xml:space="preserve">Att i budget 2027 avsätta projektmedel för förstudier kring bostadsprojekt, pendlarparkeringar, cykel- och gångstråk samt förbättrad kollektivtrafik i samverkan med Västtrafik eller motsvarande.</w:t>
      </w:r>
    </w:p>
    <w:p>
      <w:pPr>
        <w:spacing w:after="40"/>
      </w:pPr>
      <w:r>
        <w:rPr>
          <w:b/>
          <w:bCs/>
        </w:rPr>
        <w:t xml:space="preserve">3. </w:t>
      </w:r>
      <w:r>
        <w:t xml:space="preserve">Att initiera skrivelser till Trafikverket och regionen med krav på att Boxholms intressen beaktas fullt ut i infrastrukturplaner (vägar, kollektivtrafik), inklusive att inte omöjliggöra framtida utveckling.</w:t>
      </w:r>
    </w:p>
    <w:p>
      <w:pPr>
        <w:spacing w:after="40"/>
      </w:pPr>
      <w:r>
        <w:rPr>
          <w:b/>
          <w:bCs/>
        </w:rPr>
        <w:t xml:space="preserve">4. </w:t>
      </w:r>
      <w:r>
        <w:t xml:space="preserve">Att årligen redovisa status för bostadsbyggande, markanvisningar och infrastrukturinsatser till kommunfullmäktige, med fokus på effekter för inflyttning och näringsliv.</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2026-06-06T01:48:20.105Z</dcterms:created>
  <dcterms:modified xsi:type="dcterms:W3CDTF">2026-06-06T01:48:20.105Z</dcterms:modified>
</cp:coreProperties>
</file>

<file path=docProps/custom.xml><?xml version="1.0" encoding="utf-8"?>
<Properties xmlns="http://schemas.openxmlformats.org/officeDocument/2006/custom-properties" xmlns:vt="http://schemas.openxmlformats.org/officeDocument/2006/docPropsVTypes"/>
</file>